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A223D" w14:textId="6C77DB2C" w:rsidR="001B3B21" w:rsidRDefault="001B3B21" w:rsidP="001B3B21">
      <w:pPr>
        <w:pStyle w:val="1"/>
      </w:pPr>
      <w:r>
        <w:t>Дмитрий Быков</w:t>
      </w:r>
    </w:p>
    <w:p w14:paraId="7D46CFC3" w14:textId="1D2CFB57" w:rsidR="001B3B21" w:rsidRDefault="00D70E9C" w:rsidP="008021E3">
      <w:pPr>
        <w:pStyle w:val="2"/>
      </w:pPr>
      <w:r>
        <w:t>«</w:t>
      </w:r>
      <w:r w:rsidR="008021E3" w:rsidRPr="001B3B21">
        <w:t>Мне кажется, что если человек вызывает любовь одних</w:t>
      </w:r>
      <w:r w:rsidR="008021E3">
        <w:br/>
      </w:r>
      <w:r w:rsidR="008021E3" w:rsidRPr="001B3B21">
        <w:t xml:space="preserve">и ненависть других, </w:t>
      </w:r>
      <w:r w:rsidR="008021E3">
        <w:t xml:space="preserve">— </w:t>
      </w:r>
      <w:r w:rsidR="008021E3" w:rsidRPr="001B3B21">
        <w:t>это свидетельствует</w:t>
      </w:r>
      <w:r w:rsidR="008021E3">
        <w:br/>
      </w:r>
      <w:r w:rsidR="008021E3" w:rsidRPr="001B3B21">
        <w:t>всего лишь о его значительности</w:t>
      </w:r>
      <w:r>
        <w:t>»</w:t>
      </w:r>
    </w:p>
    <w:p w14:paraId="03F0ABBE" w14:textId="4B8B3678" w:rsidR="008021E3" w:rsidRPr="007D6E19" w:rsidRDefault="008021E3" w:rsidP="008021E3">
      <w:pPr>
        <w:pStyle w:val="7"/>
      </w:pPr>
      <w:r>
        <w:t>(Подготовлено на основе материала:</w:t>
      </w:r>
      <w:r>
        <w:br/>
        <w:t>Быков Д.Л.  Один // Эхо Москвы. 2018. 30 августа.</w:t>
      </w:r>
      <w:r>
        <w:br/>
      </w:r>
      <w:r>
        <w:rPr>
          <w:lang w:val="en-US"/>
        </w:rPr>
        <w:t>URL</w:t>
      </w:r>
      <w:r w:rsidRPr="00784169">
        <w:t xml:space="preserve">: </w:t>
      </w:r>
      <w:r w:rsidR="00352663" w:rsidRPr="00352663">
        <w:rPr>
          <w:lang w:val="en-US"/>
        </w:rPr>
        <w:t>https</w:t>
      </w:r>
      <w:r w:rsidR="00352663" w:rsidRPr="00F93EEE">
        <w:t>://</w:t>
      </w:r>
      <w:r w:rsidR="00352663" w:rsidRPr="00352663">
        <w:rPr>
          <w:lang w:val="en-US"/>
        </w:rPr>
        <w:t>echo</w:t>
      </w:r>
      <w:r w:rsidR="00352663" w:rsidRPr="00F93EEE">
        <w:t>.</w:t>
      </w:r>
      <w:r w:rsidR="00352663" w:rsidRPr="00352663">
        <w:rPr>
          <w:lang w:val="en-US"/>
        </w:rPr>
        <w:t>msk</w:t>
      </w:r>
      <w:r w:rsidR="00352663" w:rsidRPr="00F93EEE">
        <w:t>.</w:t>
      </w:r>
      <w:r w:rsidR="00352663" w:rsidRPr="00352663">
        <w:rPr>
          <w:lang w:val="en-US"/>
        </w:rPr>
        <w:t>ru</w:t>
      </w:r>
      <w:r w:rsidR="00352663" w:rsidRPr="00F93EEE">
        <w:t>/</w:t>
      </w:r>
      <w:r w:rsidR="00352663" w:rsidRPr="00352663">
        <w:rPr>
          <w:lang w:val="en-US"/>
        </w:rPr>
        <w:t>programs</w:t>
      </w:r>
      <w:r w:rsidR="00352663" w:rsidRPr="00F93EEE">
        <w:t>/</w:t>
      </w:r>
      <w:r w:rsidR="00352663" w:rsidRPr="00352663">
        <w:rPr>
          <w:lang w:val="en-US"/>
        </w:rPr>
        <w:t>odin</w:t>
      </w:r>
      <w:r w:rsidR="00352663" w:rsidRPr="00F93EEE">
        <w:t>/2268052-</w:t>
      </w:r>
      <w:r w:rsidR="00352663" w:rsidRPr="00352663">
        <w:rPr>
          <w:lang w:val="en-US"/>
        </w:rPr>
        <w:t>echo</w:t>
      </w:r>
      <w:r w:rsidR="00352663" w:rsidRPr="00F93EEE">
        <w:t>/</w:t>
      </w:r>
      <w:r>
        <w:t>)</w:t>
      </w:r>
    </w:p>
    <w:p w14:paraId="2031A06C" w14:textId="77777777" w:rsidR="00460963" w:rsidRDefault="00460963" w:rsidP="001B3B21"/>
    <w:p w14:paraId="537D25C6" w14:textId="4D202264" w:rsidR="001B3B21" w:rsidRDefault="001B3B21" w:rsidP="001B3B21"/>
    <w:p w14:paraId="64D43676" w14:textId="0D47F83E" w:rsidR="001B3B21" w:rsidRDefault="00460963" w:rsidP="00460963">
      <w:pPr>
        <w:jc w:val="center"/>
      </w:pPr>
      <w:r>
        <w:rPr>
          <w:noProof/>
        </w:rPr>
        <w:drawing>
          <wp:inline distT="0" distB="0" distL="0" distR="0" wp14:anchorId="1D0B1D1F" wp14:editId="01EB30C2">
            <wp:extent cx="5940425" cy="33166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22F9A" w14:textId="77777777" w:rsidR="001B3B21" w:rsidRDefault="001B3B21" w:rsidP="001B3B21"/>
    <w:p w14:paraId="76B03774" w14:textId="77777777" w:rsidR="001B3B21" w:rsidRDefault="001B3B21" w:rsidP="001B3B21"/>
    <w:p w14:paraId="41984506" w14:textId="3BF4D96F" w:rsidR="00D15FD0" w:rsidRPr="00D15FD0" w:rsidRDefault="001B3B21" w:rsidP="00460963">
      <w:pPr>
        <w:ind w:firstLine="709"/>
        <w:rPr>
          <w:b/>
          <w:bCs/>
        </w:rPr>
      </w:pPr>
      <w:r w:rsidRPr="001B3B21">
        <w:rPr>
          <w:b/>
          <w:bCs/>
        </w:rPr>
        <w:t xml:space="preserve">«Почему, по-вашему, Солженицын </w:t>
      </w:r>
      <w:r w:rsidR="008C3407">
        <w:rPr>
          <w:b/>
          <w:bCs/>
        </w:rPr>
        <w:t xml:space="preserve">— </w:t>
      </w:r>
      <w:r w:rsidRPr="001B3B21">
        <w:rPr>
          <w:b/>
          <w:bCs/>
        </w:rPr>
        <w:t>такая фигура в России, которую либо ненавидят всей душой, либо обожают? Почему так много людей считают его предателем?»</w:t>
      </w:r>
    </w:p>
    <w:p w14:paraId="5D765C3B" w14:textId="77777777" w:rsidR="00D15FD0" w:rsidRDefault="00D15FD0" w:rsidP="00460963">
      <w:pPr>
        <w:ind w:firstLine="709"/>
      </w:pPr>
    </w:p>
    <w:p w14:paraId="0D7A83A3" w14:textId="5AC5050E" w:rsidR="001B3B21" w:rsidRPr="001B3B21" w:rsidRDefault="001B3B21" w:rsidP="00460963">
      <w:pPr>
        <w:ind w:firstLine="709"/>
      </w:pPr>
      <w:r w:rsidRPr="001B3B21">
        <w:t xml:space="preserve">Нет, они не считают его предателем. Они повторяют чужую клевету, которой относительно Солженицын было очень много, еще в книге Ржезача «Спираль измены Солженицына» наворочена масса этого вранья. А почему он вызывает такое полярное отношение? Для меня всегда масштаб человека, его значимость напрямую увязан с интенсивностью эмоций, которые он вызывает. Мне кажется, что если человек вызывает любовь одних и ненависть других, </w:t>
      </w:r>
      <w:r w:rsidR="008C3407">
        <w:t xml:space="preserve">— </w:t>
      </w:r>
      <w:r w:rsidRPr="001B3B21">
        <w:t xml:space="preserve">это свидетельствует всего лишь о его значительности. Если он вызывает всеобщую любовь </w:t>
      </w:r>
      <w:r w:rsidR="008C3407">
        <w:t xml:space="preserve">— </w:t>
      </w:r>
      <w:r w:rsidRPr="001B3B21">
        <w:t xml:space="preserve">он, скорее всего, как-то тайно льстит человечеству, и говорит что-то слишком бесспорное. Все значимое </w:t>
      </w:r>
      <w:r w:rsidR="008C3407">
        <w:t xml:space="preserve">— </w:t>
      </w:r>
      <w:r w:rsidRPr="001B3B21">
        <w:t xml:space="preserve">спорно, полемично. </w:t>
      </w:r>
    </w:p>
    <w:p w14:paraId="3018CE78" w14:textId="72AA2BA8" w:rsidR="001B3B21" w:rsidRPr="001B3B21" w:rsidRDefault="001B3B21" w:rsidP="00460963">
      <w:pPr>
        <w:ind w:firstLine="709"/>
      </w:pPr>
      <w:r w:rsidRPr="001B3B21">
        <w:t xml:space="preserve">Солженицын, как раз избежал риска засахаривания, которым у нас, так или иначе, губят многих значительных людей. Скажем, вот Сахаров. Он перестал вызывать, как мне кажется, полемику, и вообще ушел с переднего плана современных дискуссий. Это очень обидно, потому что многие идеи Сахарова, скажем, идея конвергенции, они дискуссионны, и они заслуживают обсуждения. Понимаете, когда говорят: «Сахаров не понимал», «Сахаров недооценивал»… Не самый глупый был человек! Если он достиг чего-то в своей области, это заставляет верить, что, может быть, и его политические суждения были не так наивны, не так дальнозорки, как некоторые считают. Есть о чем разговаривать, в любом </w:t>
      </w:r>
      <w:r w:rsidRPr="001B3B21">
        <w:lastRenderedPageBreak/>
        <w:t xml:space="preserve">случае. </w:t>
      </w:r>
    </w:p>
    <w:p w14:paraId="42B5ABA8" w14:textId="759F07E4" w:rsidR="001B3B21" w:rsidRPr="001B3B21" w:rsidRDefault="001B3B21" w:rsidP="00460963">
      <w:pPr>
        <w:ind w:firstLine="709"/>
      </w:pPr>
      <w:r w:rsidRPr="001B3B21">
        <w:t>Сахаров, мне кажется, подвергся в 90</w:t>
      </w:r>
      <w:r w:rsidR="003A42A9">
        <w:noBreakHyphen/>
      </w:r>
      <w:r w:rsidRPr="001B3B21">
        <w:t xml:space="preserve">е определенному засахариванию, и сейчас «Размышления о мире, прогрессе и интеллектуальной свободе» не перечитываются регулярно. Это ошибка. Солженицын продолжает вызывать полемику, потому что слишком масштабные им сделаны открытия и фигуры, на которые он напал. Причем, мне кажется, происходит некая недооценка Солженицына как писателя. Сильнее всего Солженицын вырастает по мере вырастания его оппонента. Я говорил уже о том, что, когда он полемизирует с системой, он, конечно, значительный писатель, но когда полемизирует со смертью, как происходит в «Раковом корпусе» </w:t>
      </w:r>
      <w:r w:rsidR="008C3407">
        <w:t xml:space="preserve">— </w:t>
      </w:r>
      <w:r w:rsidRPr="001B3B21">
        <w:t xml:space="preserve">он писатель великий. «Раковый корпус» </w:t>
      </w:r>
      <w:r w:rsidR="008C3407">
        <w:t xml:space="preserve">— </w:t>
      </w:r>
      <w:r w:rsidRPr="001B3B21">
        <w:t xml:space="preserve">пожалуй, единственная его вещь, где есть замах, и вполне обоснованный, на философские обобщения. И это лучшее, что он написал, просто лучшее стилистически. Мне кажется, здесь есть, о чем говорить. Хотя есть выдающиеся куски и в «Августе </w:t>
      </w:r>
      <w:r w:rsidR="003A42A9">
        <w:t>Ч</w:t>
      </w:r>
      <w:r w:rsidRPr="001B3B21">
        <w:t xml:space="preserve">етырнадцатого», и в «Марте </w:t>
      </w:r>
      <w:r w:rsidR="003A42A9">
        <w:t>Сем</w:t>
      </w:r>
      <w:r w:rsidRPr="001B3B21">
        <w:t>надцатого», а дальше их обнаруживать становится все труднее. Лучшее, что он написал в поздних частях, в поздних «</w:t>
      </w:r>
      <w:r w:rsidR="003A42A9">
        <w:t>У</w:t>
      </w:r>
      <w:r w:rsidRPr="001B3B21">
        <w:t xml:space="preserve">злах» «Колеса» </w:t>
      </w:r>
      <w:r w:rsidR="008C3407">
        <w:t xml:space="preserve">— </w:t>
      </w:r>
      <w:r w:rsidRPr="001B3B21">
        <w:t xml:space="preserve">это «Ленин в Цюрихе», потому что там сильна внутренняя линия. Там </w:t>
      </w:r>
      <w:r w:rsidR="008C3407">
        <w:t xml:space="preserve">— </w:t>
      </w:r>
      <w:r w:rsidRPr="001B3B21">
        <w:t xml:space="preserve">проза, настоящая. И это один из самых убедительных Лениных, написанных в России. Во всяком случае, более убедительный, чем у Алданова, как мне кажется, в «Самоубийстве». </w:t>
      </w:r>
    </w:p>
    <w:p w14:paraId="33AD57B3" w14:textId="7799F711" w:rsidR="001B3B21" w:rsidRPr="001B3B21" w:rsidRDefault="001B3B21" w:rsidP="00460963">
      <w:pPr>
        <w:ind w:firstLine="709"/>
      </w:pPr>
      <w:r w:rsidRPr="001B3B21">
        <w:t>Солженицын именно потому вызывает такую полемику, что советская власть еще очень сильна в умах. Но интересен он не тогда, когда ниспровергает советскую власть или рассказывает о ее преступлениях, а тогда, когда предлагает свою позитивную программу, например, пытается реабилитировать земства. Довольно остроумно, конечно, и в этом есть большой потенциал. Вот я с удивлением отметил, что среди 14</w:t>
      </w:r>
      <w:r w:rsidR="003A42A9">
        <w:t>–</w:t>
      </w:r>
      <w:r w:rsidRPr="001B3B21">
        <w:t xml:space="preserve">15-летних детей, пришедших ко мне на лекторий (последние пять дней мы его проводили), число сторонников земства, поклонников идеи самоуправления местного, очень велико. И это им интересно по-настоящему. По-моему, это тот путь, который еще не был опробован. На примере судьбы нашего дачного кооператива могу вам сказать, что это очень помогает выявлению талантов. </w:t>
      </w:r>
    </w:p>
    <w:p w14:paraId="0B2E333A" w14:textId="77777777" w:rsidR="000D3FE5" w:rsidRPr="00533C1C" w:rsidRDefault="000D3FE5" w:rsidP="00460963">
      <w:pPr>
        <w:ind w:firstLine="709"/>
      </w:pPr>
    </w:p>
    <w:sectPr w:rsidR="000D3FE5" w:rsidRPr="00533C1C" w:rsidSect="00072ECE">
      <w:headerReference w:type="default" r:id="rId9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E0CD5" w14:textId="77777777" w:rsidR="004978A1" w:rsidRPr="00D31EF5" w:rsidRDefault="004978A1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048D5335" w14:textId="77777777" w:rsidR="004978A1" w:rsidRDefault="004978A1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altName w:val="Newton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zhitz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Psaltyr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6715B" w14:textId="77777777" w:rsidR="004978A1" w:rsidRDefault="004978A1" w:rsidP="00072ECE">
      <w:r>
        <w:separator/>
      </w:r>
    </w:p>
  </w:footnote>
  <w:footnote w:type="continuationSeparator" w:id="0">
    <w:p w14:paraId="4045ED02" w14:textId="77777777" w:rsidR="004978A1" w:rsidRDefault="004978A1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1"/>
    <w:rsid w:val="000133D2"/>
    <w:rsid w:val="0003725E"/>
    <w:rsid w:val="00072ECE"/>
    <w:rsid w:val="000D2E31"/>
    <w:rsid w:val="000D3FE5"/>
    <w:rsid w:val="001178B0"/>
    <w:rsid w:val="00185BBD"/>
    <w:rsid w:val="001A1293"/>
    <w:rsid w:val="001B3B21"/>
    <w:rsid w:val="001D12E4"/>
    <w:rsid w:val="00237CCA"/>
    <w:rsid w:val="00312EB6"/>
    <w:rsid w:val="00352663"/>
    <w:rsid w:val="003579BB"/>
    <w:rsid w:val="00383A6E"/>
    <w:rsid w:val="003843F3"/>
    <w:rsid w:val="003A42A9"/>
    <w:rsid w:val="003E4808"/>
    <w:rsid w:val="003F7B20"/>
    <w:rsid w:val="004113A0"/>
    <w:rsid w:val="00460963"/>
    <w:rsid w:val="004978A1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768AA"/>
    <w:rsid w:val="00720A21"/>
    <w:rsid w:val="00731088"/>
    <w:rsid w:val="007B4AFA"/>
    <w:rsid w:val="007D0EC8"/>
    <w:rsid w:val="008021E3"/>
    <w:rsid w:val="00803DFC"/>
    <w:rsid w:val="008A32A4"/>
    <w:rsid w:val="008A53E2"/>
    <w:rsid w:val="008C3407"/>
    <w:rsid w:val="008C516A"/>
    <w:rsid w:val="00902ABF"/>
    <w:rsid w:val="00920BF6"/>
    <w:rsid w:val="00925412"/>
    <w:rsid w:val="00A31802"/>
    <w:rsid w:val="00A83AAD"/>
    <w:rsid w:val="00AD2C1A"/>
    <w:rsid w:val="00AD3752"/>
    <w:rsid w:val="00B73B5E"/>
    <w:rsid w:val="00B752C9"/>
    <w:rsid w:val="00BB3D94"/>
    <w:rsid w:val="00C5678F"/>
    <w:rsid w:val="00C73831"/>
    <w:rsid w:val="00D145B1"/>
    <w:rsid w:val="00D15FD0"/>
    <w:rsid w:val="00D25C91"/>
    <w:rsid w:val="00D31EF5"/>
    <w:rsid w:val="00D63B02"/>
    <w:rsid w:val="00D70E9C"/>
    <w:rsid w:val="00DA1019"/>
    <w:rsid w:val="00E40B80"/>
    <w:rsid w:val="00E4649E"/>
    <w:rsid w:val="00E5571A"/>
    <w:rsid w:val="00E90B99"/>
    <w:rsid w:val="00EB32F1"/>
    <w:rsid w:val="00EC5FEC"/>
    <w:rsid w:val="00F20F1D"/>
    <w:rsid w:val="00F46EDE"/>
    <w:rsid w:val="00F854B9"/>
    <w:rsid w:val="00F93EEE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9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0DE-2DCF-3B4D-B86D-470232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2021-06-13T22:59:00Z</dcterms:modified>
</cp:coreProperties>
</file>